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1EC9" w:rsidRPr="00E25624" w:rsidRDefault="001F1EC9" w:rsidP="00E25624">
      <w:pPr>
        <w:tabs>
          <w:tab w:val="left" w:pos="1848"/>
        </w:tabs>
        <w:jc w:val="center"/>
        <w:rPr>
          <w:rFonts w:eastAsiaTheme="minorHAnsi"/>
          <w:b/>
          <w:sz w:val="24"/>
          <w:szCs w:val="24"/>
          <w:lang w:eastAsia="en-US" w:bidi="ar-SA"/>
        </w:rPr>
      </w:pPr>
      <w:r w:rsidRPr="00E25624">
        <w:rPr>
          <w:rFonts w:eastAsiaTheme="minorHAnsi"/>
          <w:b/>
          <w:sz w:val="24"/>
          <w:szCs w:val="24"/>
          <w:lang w:eastAsia="en-US"/>
        </w:rPr>
        <w:t>Аннота</w:t>
      </w:r>
      <w:r w:rsidR="00086FBA">
        <w:rPr>
          <w:rFonts w:eastAsiaTheme="minorHAnsi"/>
          <w:b/>
          <w:sz w:val="24"/>
          <w:szCs w:val="24"/>
          <w:lang w:eastAsia="en-US"/>
        </w:rPr>
        <w:t>ция к рабочей программе учителя-логопеда</w:t>
      </w:r>
      <w:bookmarkStart w:id="0" w:name="_GoBack"/>
      <w:bookmarkEnd w:id="0"/>
      <w:r w:rsidRPr="00E25624">
        <w:rPr>
          <w:rFonts w:eastAsiaTheme="minorHAnsi"/>
          <w:b/>
          <w:sz w:val="24"/>
          <w:szCs w:val="24"/>
          <w:lang w:eastAsia="en-US"/>
        </w:rPr>
        <w:t xml:space="preserve"> </w:t>
      </w:r>
    </w:p>
    <w:p w:rsidR="001F1EC9" w:rsidRPr="00E25624" w:rsidRDefault="001F1EC9" w:rsidP="001F1EC9">
      <w:pPr>
        <w:tabs>
          <w:tab w:val="left" w:pos="1848"/>
        </w:tabs>
        <w:jc w:val="center"/>
        <w:rPr>
          <w:rFonts w:eastAsiaTheme="minorHAnsi"/>
          <w:b/>
          <w:sz w:val="24"/>
          <w:szCs w:val="24"/>
          <w:lang w:eastAsia="en-US"/>
        </w:rPr>
      </w:pPr>
    </w:p>
    <w:p w:rsidR="001F1EC9" w:rsidRPr="00E25624" w:rsidRDefault="001F1EC9" w:rsidP="001F1EC9">
      <w:pPr>
        <w:tabs>
          <w:tab w:val="left" w:pos="1848"/>
        </w:tabs>
        <w:jc w:val="center"/>
        <w:rPr>
          <w:rFonts w:eastAsiaTheme="minorHAnsi"/>
          <w:b/>
          <w:sz w:val="24"/>
          <w:szCs w:val="24"/>
          <w:lang w:eastAsia="en-US"/>
        </w:rPr>
      </w:pP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Рабочая программа предназначена для учителей-логопедов для коррекционной работы с </w:t>
      </w:r>
      <w:proofErr w:type="gramStart"/>
      <w:r w:rsidRPr="00E25624">
        <w:rPr>
          <w:sz w:val="24"/>
          <w:szCs w:val="24"/>
        </w:rPr>
        <w:t>детьми  с</w:t>
      </w:r>
      <w:proofErr w:type="gramEnd"/>
      <w:r w:rsidRPr="00E25624">
        <w:rPr>
          <w:sz w:val="24"/>
          <w:szCs w:val="24"/>
        </w:rPr>
        <w:t xml:space="preserve"> общим недоразвитием речи различного генеза (ОНР), с фонетико-фонематическим недоразвитием речи (ФФНР) от </w:t>
      </w:r>
      <w:r w:rsidR="00E25624" w:rsidRPr="00E25624">
        <w:rPr>
          <w:sz w:val="24"/>
          <w:szCs w:val="24"/>
        </w:rPr>
        <w:t>5</w:t>
      </w:r>
      <w:r w:rsidRPr="00E25624">
        <w:rPr>
          <w:sz w:val="24"/>
          <w:szCs w:val="24"/>
        </w:rPr>
        <w:t xml:space="preserve">-х до 7-ми лет.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rPr>
          <w:sz w:val="24"/>
          <w:szCs w:val="24"/>
        </w:rPr>
      </w:pPr>
      <w:proofErr w:type="gramStart"/>
      <w:r w:rsidRPr="00E25624">
        <w:rPr>
          <w:sz w:val="24"/>
          <w:szCs w:val="24"/>
        </w:rPr>
        <w:t>Программа  обеспечивает</w:t>
      </w:r>
      <w:proofErr w:type="gramEnd"/>
      <w:r w:rsidRPr="00E25624">
        <w:rPr>
          <w:sz w:val="24"/>
          <w:szCs w:val="24"/>
        </w:rPr>
        <w:t xml:space="preserve">  образовательную  деятельность  в группах  комбинированной направленности  (совместное  образование  здоровых  детей  и  детей  с  ОВЗ)  в  соответствии  с  образовательной программой ДО, адаптированной для детей с нарушениями речи 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ОВЗ. </w:t>
      </w:r>
    </w:p>
    <w:p w:rsidR="00E25624" w:rsidRPr="00E25624" w:rsidRDefault="001F1EC9" w:rsidP="00E25624">
      <w:pPr>
        <w:tabs>
          <w:tab w:val="left" w:pos="1848"/>
        </w:tabs>
        <w:adjustRightInd w:val="0"/>
        <w:spacing w:line="360" w:lineRule="auto"/>
        <w:ind w:firstLine="708"/>
        <w:jc w:val="both"/>
        <w:rPr>
          <w:sz w:val="24"/>
          <w:szCs w:val="24"/>
        </w:rPr>
      </w:pPr>
      <w:proofErr w:type="gramStart"/>
      <w:r w:rsidRPr="00E25624">
        <w:rPr>
          <w:sz w:val="24"/>
          <w:szCs w:val="24"/>
        </w:rPr>
        <w:t>Программа  содержит</w:t>
      </w:r>
      <w:proofErr w:type="gramEnd"/>
      <w:r w:rsidRPr="00E25624">
        <w:rPr>
          <w:sz w:val="24"/>
          <w:szCs w:val="24"/>
        </w:rPr>
        <w:t xml:space="preserve">  материал  для  организации  коррекционно-развивающей деятельности с каждой возрастной группой детей. Коррекционная деятельность </w:t>
      </w:r>
      <w:proofErr w:type="gramStart"/>
      <w:r w:rsidRPr="00E25624">
        <w:rPr>
          <w:sz w:val="24"/>
          <w:szCs w:val="24"/>
        </w:rPr>
        <w:t>включает  логопедическую</w:t>
      </w:r>
      <w:proofErr w:type="gramEnd"/>
      <w:r w:rsidRPr="00E25624">
        <w:rPr>
          <w:sz w:val="24"/>
          <w:szCs w:val="24"/>
        </w:rPr>
        <w:t xml:space="preserve"> работу  и  работу по  образовательным  областям,  соответствующим  Федеральному  государственному образовательному стандарту дошкольного образования (ФГОС ДО), представляющему собой совокупность обязательных требований к дошкольному  образованию. 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b/>
          <w:sz w:val="24"/>
          <w:szCs w:val="24"/>
        </w:rPr>
      </w:pPr>
      <w:r w:rsidRPr="00E25624">
        <w:rPr>
          <w:b/>
          <w:sz w:val="24"/>
          <w:szCs w:val="24"/>
        </w:rPr>
        <w:t>Программа коррекционной работы в ДОО разработана в соответствии с: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- «Федеральным законом об образовании в Российской Федерации» (29 декабря 2012 г.  № 273- ФЗ);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- Конвенцией ООН о правах ребенка (20.11.1989 г.), </w:t>
      </w:r>
      <w:proofErr w:type="gramStart"/>
      <w:r w:rsidRPr="00E25624">
        <w:rPr>
          <w:sz w:val="24"/>
          <w:szCs w:val="24"/>
        </w:rPr>
        <w:t>Всемирной  декларацией</w:t>
      </w:r>
      <w:proofErr w:type="gramEnd"/>
      <w:r w:rsidRPr="00E25624">
        <w:rPr>
          <w:sz w:val="24"/>
          <w:szCs w:val="24"/>
        </w:rPr>
        <w:t xml:space="preserve">  об  </w:t>
      </w:r>
      <w:proofErr w:type="spellStart"/>
      <w:r w:rsidRPr="00E25624">
        <w:rPr>
          <w:sz w:val="24"/>
          <w:szCs w:val="24"/>
        </w:rPr>
        <w:t>обеспечивании</w:t>
      </w:r>
      <w:proofErr w:type="spellEnd"/>
      <w:r w:rsidRPr="00E25624">
        <w:rPr>
          <w:sz w:val="24"/>
          <w:szCs w:val="24"/>
        </w:rPr>
        <w:t xml:space="preserve">  выживания,  защиты  и  развития  детей (30.09.2000 г.), Декларацией  прав  ребенка (Принята резолюцией 1386 (ХIV) Генеральной Ассамблеи ООН от 20.11.1959 г.).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-«Федеральным государственным образовательным </w:t>
      </w:r>
      <w:proofErr w:type="gramStart"/>
      <w:r w:rsidRPr="00E25624">
        <w:rPr>
          <w:sz w:val="24"/>
          <w:szCs w:val="24"/>
        </w:rPr>
        <w:t>стандартом  дошкольного</w:t>
      </w:r>
      <w:proofErr w:type="gramEnd"/>
      <w:r w:rsidRPr="00E25624">
        <w:rPr>
          <w:sz w:val="24"/>
          <w:szCs w:val="24"/>
        </w:rPr>
        <w:t xml:space="preserve"> образования (утв. приказом </w:t>
      </w:r>
      <w:proofErr w:type="spellStart"/>
      <w:r w:rsidRPr="00E25624">
        <w:rPr>
          <w:sz w:val="24"/>
          <w:szCs w:val="24"/>
        </w:rPr>
        <w:t>Минобрнауки</w:t>
      </w:r>
      <w:proofErr w:type="spellEnd"/>
      <w:r w:rsidRPr="00E25624">
        <w:rPr>
          <w:sz w:val="24"/>
          <w:szCs w:val="24"/>
        </w:rPr>
        <w:t xml:space="preserve"> РФ от 17.10. 2013 г. № 1155);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-«Санитарно-эпидемиологическими требованиями к устройству, содержанию и организации режима работы дошкольных образовательных учреждений»;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-Методическими рекомендациями «О разработке основной общеобразовательной программы дошкольного образования» (Письмо </w:t>
      </w:r>
      <w:proofErr w:type="spellStart"/>
      <w:r w:rsidRPr="00E25624">
        <w:rPr>
          <w:sz w:val="24"/>
          <w:szCs w:val="24"/>
        </w:rPr>
        <w:t>Минобрнауки</w:t>
      </w:r>
      <w:proofErr w:type="spellEnd"/>
      <w:r w:rsidRPr="00E25624">
        <w:rPr>
          <w:sz w:val="24"/>
          <w:szCs w:val="24"/>
        </w:rPr>
        <w:t xml:space="preserve"> России от 21 октября 2010 г. № 03-248);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-Основной образовательной программой МАДОУ </w:t>
      </w:r>
      <w:r w:rsidR="00E25624" w:rsidRPr="00E25624">
        <w:rPr>
          <w:sz w:val="24"/>
          <w:szCs w:val="24"/>
        </w:rPr>
        <w:t>«Детский сад №27»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Раздел коррекционной работы в ДОО разработан с учётом комплексных программ: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-Устранение общего недоразвития речи у детей дошкольного возраста: </w:t>
      </w:r>
      <w:proofErr w:type="spellStart"/>
      <w:r w:rsidRPr="00E25624">
        <w:rPr>
          <w:sz w:val="24"/>
          <w:szCs w:val="24"/>
        </w:rPr>
        <w:t>практ</w:t>
      </w:r>
      <w:proofErr w:type="spellEnd"/>
      <w:r w:rsidRPr="00E25624">
        <w:rPr>
          <w:sz w:val="24"/>
          <w:szCs w:val="24"/>
        </w:rPr>
        <w:t xml:space="preserve">. пособие / Т. Б. Филичева, Г. В. Чиркина. - 5-е изд. - М.: Айрис-пресс, 2008;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-Примерная программа </w:t>
      </w:r>
      <w:proofErr w:type="spellStart"/>
      <w:r w:rsidRPr="00E25624">
        <w:rPr>
          <w:sz w:val="24"/>
          <w:szCs w:val="24"/>
        </w:rPr>
        <w:t>коррекционно</w:t>
      </w:r>
      <w:proofErr w:type="spellEnd"/>
      <w:r w:rsidRPr="00E25624">
        <w:rPr>
          <w:sz w:val="24"/>
          <w:szCs w:val="24"/>
        </w:rPr>
        <w:t xml:space="preserve"> - развивающей работы в логопедической группе детского сада с общим недоразвитием речи. Н. В. </w:t>
      </w:r>
      <w:proofErr w:type="spellStart"/>
      <w:r w:rsidRPr="00E25624">
        <w:rPr>
          <w:sz w:val="24"/>
          <w:szCs w:val="24"/>
        </w:rPr>
        <w:t>Нищева</w:t>
      </w:r>
      <w:proofErr w:type="spellEnd"/>
      <w:r w:rsidRPr="00E25624">
        <w:rPr>
          <w:sz w:val="24"/>
          <w:szCs w:val="24"/>
        </w:rPr>
        <w:t>. - СПб.: Детство - Пресс, 2012;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lastRenderedPageBreak/>
        <w:t>-Примерная адаптированная основная образовательная программа для дошкольников с тяжелыми нарушениями речи. Под редакцией профессора Л. В. Лопатиной - СПб.;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rPr>
          <w:b/>
          <w:sz w:val="24"/>
          <w:szCs w:val="24"/>
        </w:rPr>
      </w:pPr>
      <w:r w:rsidRPr="00E25624">
        <w:rPr>
          <w:b/>
          <w:sz w:val="24"/>
          <w:szCs w:val="24"/>
        </w:rPr>
        <w:t>Цель программы: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Построение системы коррекционно-развивающей </w:t>
      </w:r>
      <w:proofErr w:type="gramStart"/>
      <w:r w:rsidRPr="00E25624">
        <w:rPr>
          <w:sz w:val="24"/>
          <w:szCs w:val="24"/>
        </w:rPr>
        <w:t>работы  в</w:t>
      </w:r>
      <w:proofErr w:type="gramEnd"/>
      <w:r w:rsidRPr="00E25624">
        <w:rPr>
          <w:sz w:val="24"/>
          <w:szCs w:val="24"/>
        </w:rPr>
        <w:t xml:space="preserve">  старших и подготовительных логопедических  группах  для  детей  с  нарушениями  речи  (тяжелыми  нарушениями  речи,  общим недоразвитием  речи, ФФНР) в возрасте </w:t>
      </w:r>
      <w:r w:rsidR="00E25624" w:rsidRPr="00E25624">
        <w:rPr>
          <w:sz w:val="24"/>
          <w:szCs w:val="24"/>
        </w:rPr>
        <w:t>5</w:t>
      </w:r>
      <w:r w:rsidRPr="00E25624">
        <w:rPr>
          <w:sz w:val="24"/>
          <w:szCs w:val="24"/>
        </w:rPr>
        <w:t>-7 лет, предусматривающей  полную  интеграцию действий  всех  специалистов  ДОО и  родителей дошкольников на основе создания оптимальных психолого-педагогических условий для выравнивания речевого и психофизического развития и всестороннего гармоничного развития детей.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Возможность освоения детьми с речевыми нарушениями основной общеобразовательной программы дошкольного образования и их интеграция в общеобразовательном учреждении.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rPr>
          <w:b/>
          <w:sz w:val="24"/>
          <w:szCs w:val="24"/>
        </w:rPr>
      </w:pPr>
      <w:r w:rsidRPr="00E25624">
        <w:rPr>
          <w:b/>
          <w:sz w:val="24"/>
          <w:szCs w:val="24"/>
        </w:rPr>
        <w:t>Задачи: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1.</w:t>
      </w:r>
      <w:proofErr w:type="gramStart"/>
      <w:r w:rsidRPr="00E25624">
        <w:rPr>
          <w:sz w:val="24"/>
          <w:szCs w:val="24"/>
        </w:rPr>
        <w:t>Способствовать  общему</w:t>
      </w:r>
      <w:proofErr w:type="gramEnd"/>
      <w:r w:rsidRPr="00E25624">
        <w:rPr>
          <w:sz w:val="24"/>
          <w:szCs w:val="24"/>
        </w:rPr>
        <w:t xml:space="preserve">  развитию  дошкольников  с  речевыми расстройствами,  коррекции их психофизического развития, подготовке их к обучению в школе.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2.Создать благоприятные условия для развития детей в соответствии с их возрастными и индивидуальными особенностями и склонностями.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3.Обеспечить развитие способностей и творческого потенциала </w:t>
      </w:r>
      <w:proofErr w:type="gramStart"/>
      <w:r w:rsidRPr="00E25624">
        <w:rPr>
          <w:sz w:val="24"/>
          <w:szCs w:val="24"/>
        </w:rPr>
        <w:t>каждого  ребенка</w:t>
      </w:r>
      <w:proofErr w:type="gramEnd"/>
      <w:r w:rsidRPr="00E25624">
        <w:rPr>
          <w:sz w:val="24"/>
          <w:szCs w:val="24"/>
        </w:rPr>
        <w:t xml:space="preserve">  как  субъекта  отношений  с  самим  собой,  с  другими  детьми, взрослыми и миром;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4.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Способствовать  объединению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обучения и воспитания в целостный образовательный процесс.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r w:rsidRPr="00E25624">
        <w:rPr>
          <w:rFonts w:eastAsia="Calibri"/>
          <w:b/>
          <w:color w:val="000000"/>
          <w:sz w:val="24"/>
          <w:szCs w:val="24"/>
          <w:lang w:eastAsia="en-US"/>
        </w:rPr>
        <w:t>Принципы и подходы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В основе «Программы» лежит психолингвистический подход к речевой деятельности как к многокомпонентной структуре, включающей семантический, синтаксический, лексический, морфологический и фонетический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компоненты,  предполагающие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интенсивный  и  экстенсивный пути развития и формирование «чувства языка». 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Учитываются  концептуальные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положения общей и коррекционной педагогики, педагогической и специальной психологии.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Эффективное решение проблемы преодоления нарушений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речи  возможно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при соблюдении ряда условий, одним из которых является определение теоретической  базы,  обеспечивающей  концептуальный  научно-теоретический подход к осуществлению диагностики и коррекции системного недоразвития речи у детей.  В сложном строении речевой функциональной системы выделяются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различные  компоненты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(фонетический,  лексический,  грамматический,  семантический), которые тесно взаимосвязаны на всех этапах развития речи ребенка.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 xml:space="preserve">Нарушения, которые могут возникать в тех или иных компонентах </w:t>
      </w:r>
      <w:r w:rsidR="00E25624" w:rsidRPr="00E25624">
        <w:rPr>
          <w:rFonts w:eastAsia="Calibri"/>
          <w:color w:val="000000"/>
          <w:sz w:val="24"/>
          <w:szCs w:val="24"/>
          <w:lang w:eastAsia="en-US"/>
        </w:rPr>
        <w:t xml:space="preserve">речевой </w:t>
      </w:r>
      <w:proofErr w:type="gramStart"/>
      <w:r w:rsidR="00E25624" w:rsidRPr="00E25624">
        <w:rPr>
          <w:rFonts w:eastAsia="Calibri"/>
          <w:color w:val="000000"/>
          <w:sz w:val="24"/>
          <w:szCs w:val="24"/>
          <w:lang w:eastAsia="en-US"/>
        </w:rPr>
        <w:t>функциональной</w:t>
      </w: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системы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,  приводят  к  появлению  разнообразных дефектов. Характер дефекта определяется тем, какие компоненты речевой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функциональной  системы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оказались  нарушенными,  и  действие  каких  механизмов  привело  к  нарушению. 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Существенную роль в комплексной диагностике и коррекции системного недоразвития речи играет положение о необходимости выделения ведущего дефекта и вторичных нарушений в развитии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детей  с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нарушениями развития.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Поскольку язык и речь формируются в рамках общего психического развития ребенка, последовательность овладения языковыми единицами и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правилами  их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использования  тесно  взаимосвязана  с  общим  психическим развитием и подчинена тем же законам, что и развитие психики в целом. В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связи  с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этим  комплексная  коррекционно-образовательная  работа  по  преодолению системной речевой недостаточности предусматривает единство формирования  речевых  процессов,  мышления  и  познавательной  активности.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В раннем возрасте поражение или недоразвитие какой-либо зоны коры головного мозга, обеспечивающей функционирование элементарных психических функций, неизбежно приводит к вторичному недоразвитию, то есть недоразвитию высших психических функций.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Педагоги дошкольной организации, принимающие участие в коррекционно-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воспитательном  процессе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>,  не  только  помогают  становлению  личности ребенка  с  речевой  патологией, закладывают основы  его нравственного воспитания, но и все вместе решают задачи преодоления нарушений умственного,  сенсорного  и  физического  развития  детей,  создавая  тем  самым благоприятные предпосылки для работы над речью.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Программа  строится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на основе  принципов  дошкольного  образования, изложенных в ФГОС ДО: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Принцип гуманно-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личностного  отношения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к  ребенку, что  позволяет  обеспечить  развивающее обучение дошкольников,  формирование  базовых  основ культуры  личности  детей,  всестороннее  развитие  интеллектуально-волевых  качеств,  дает возможность сформировать у детей все психические процессы.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Принцип 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природосообразности</w:t>
      </w:r>
      <w:proofErr w:type="spellEnd"/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.  Общеобразовательные задачи дошкольного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образования  реализуются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с  привлечением  синхронного  выравнивания  речевого  и  психического развития  детей  с  ОНР. 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Учитывается  общность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развития  нормально развивающихся  детей  и  детей  с  ОНР  и  основывается  на  онтогенетическом  принципе, учитывая закономерности развития детской речи в норме.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Принцип развивающего образования, в соответствии с которым главной целью дошкольного образования является развитие ребенка.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 xml:space="preserve">Принцип научной обоснованности и практической применимости.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Комплексно-тематический принцип построения образовательного процесса.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 xml:space="preserve">Принцип интеграции 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Полноценное  проживание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ребенком  всех  этапов  детства, обогащение  (амплификация)  детского развития.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Построение  образовательной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деятельности  на  основе  индивидуальных особенностей каждого ребенка,  при котором сам ребенок  проявляет  активность  в выборе содержания своего образования, становится субъектом образования;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Содействие и сотрудничество детей и взрослых, признание ребенка полноценным участником (субъектом) образовательных отношений.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Поддержка инициативы детей в различных видах деятельности.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Сотрудничество организации с семьями.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Приобщение детей к социокультурным нормам, традициям семьи, общества и государства.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Формирование  познавательных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интересов  и  познавательных  действий ребенка в различных видах деятельности.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Возрастная  адекватность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дошкольного  образования  (соответствие условий, требований, методов возрасту и особенностей развития).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Учет этнокультурной ситуации развития детей.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Программой  предусматривается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разностороннее  развитие  детей, коррекция недостатков в их речевом развитии, а также профилактика  вторичных нарушений, развитие личности, мотивации и способностей детей в различных видах деятельности.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Программа включает следующие образовательные области: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социально-коммуникативное развитие;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познавательное  развитие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>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речевое развитие;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художественно-эстетическое развитие;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физическое развитие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Планирование  работы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во  всех  пяти  образовательных  областях  учитывает особенности  речевого  и  общего  развития  детей  с  тяжелой  речевой  патологией.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Комплексность  педагогического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воздействия  направлена  на  выравнивание  речевого  и психофизического развития детей и обеспечение их всестороннего гармоничного развития.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Коррекционная работа с детьми с речевыми расстройствами осуществляется на основании </w:t>
      </w: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 xml:space="preserve">зачисления районной Психолого-медико-педагогической комиссией (ПМПК) по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показаниям,  выявленным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в  результате  медицинского, педагогического, логопедического, психологического изучения особенностей развития детей, воспитывающихся в ДОО и с согласия родителей (законных представителей).  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Дети с различными вариантами психического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дизонтогенеза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(или с ограниченными возможностями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здоровья  (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>дети с  ОВЗ)  и  развития)  могут  с согласия  родителей (законных представителей):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-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получать  образовательные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услуги  в  группах  общеразвивающей  направленности ДОО в рамках технологии инклюзивного образования; или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-после психолого-медико-педагогического обследования специалистами ДОО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при  наличии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направления  и  заключении профильных врачей-специалистов, могут быть направлены на городскую ПМПК для определения профиля специальной  (коррекционной) группы с последующим переводом в нее ребенка.</w:t>
      </w:r>
    </w:p>
    <w:p w:rsidR="001F1EC9" w:rsidRPr="00E25624" w:rsidRDefault="00E25624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Причинами, по которым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возникает</w:t>
      </w:r>
      <w:r w:rsidR="001F1EC9" w:rsidRPr="00E25624">
        <w:rPr>
          <w:rFonts w:eastAsia="Calibri"/>
          <w:color w:val="000000"/>
          <w:sz w:val="24"/>
          <w:szCs w:val="24"/>
          <w:lang w:eastAsia="en-US"/>
        </w:rPr>
        <w:t xml:space="preserve">  необходимость</w:t>
      </w:r>
      <w:proofErr w:type="gramEnd"/>
      <w:r w:rsidR="001F1EC9" w:rsidRPr="00E25624">
        <w:rPr>
          <w:rFonts w:eastAsia="Calibri"/>
          <w:color w:val="000000"/>
          <w:sz w:val="24"/>
          <w:szCs w:val="24"/>
          <w:lang w:eastAsia="en-US"/>
        </w:rPr>
        <w:t xml:space="preserve">  проведения  коррекционной работы с детьми, могут быть: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- 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нарушения  речевого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развития  функционального,  органического  или социального характера, которые могут проявляться как самостоятельно, так и в сочетании  с  другими  дефектами  развития  или  ограниченными  возможностями здоровья. 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Состояния  речевых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нарушений  могут  определяться  как  ФНР (фонетическое  недоразвитие  речи),  ФФНР  (фонетико-фонематическое недоразвитие  речи),  ОНР  (общее  недоразвитие  речи I, II, III  уровня), заикание, системные нарушения речи на фоне сенсорного нарушения или психического заболевания;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 нарушения опорно-двигательного аппарата;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 задержка психического развития (ЗПР);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 сочетанные (комплексные) нарушения развития;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 минимальные или парциальные нарушения здоровья и развития: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- минимальные нарушения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слуха  (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в том числе и дети после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кохлеарной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имплантации);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-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минимальные  нарушения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зрения  (в  том  числе 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амблиопия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>,  косоглазие, миопия и пр.);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-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легкая  степень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задержки  психического  развития  (психогенная, соматогенная, конституциональная);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 педагогическая запущенность;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-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негативные  психические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состояния  (тревожность,  утомляемость, психическое напряжение, фрустрация, нарушения сна, аппетита, астения и  пр.)  соматогенной  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или  церебрально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-органической  природы  без нарушения  интеллектуального  развития  (часто болеющие  дети, аллергики, 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просттравматики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,  дети  с компенсированной  и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субкомпенсированной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гидроцефалией, 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цереброэндокринными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состояниями и др.);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 xml:space="preserve">- 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нарушения  поведения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органического  генеза  (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гипервозбудимость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, дефицит внимания);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 психогении (неврозы);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-  легкие проявления двигательных нарушений органического генеза;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-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асинхронное  созревание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структур  головного  мозга  (в  том  числе минимальная мозговая дисфункция (ММД).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r w:rsidRPr="00E25624">
        <w:rPr>
          <w:rFonts w:eastAsia="Calibri"/>
          <w:b/>
          <w:color w:val="000000"/>
          <w:sz w:val="24"/>
          <w:szCs w:val="24"/>
          <w:lang w:eastAsia="en-US"/>
        </w:rPr>
        <w:t>Основные направления работы по Программе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Основная задача коррекционно-педагогической работы -  создание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условий  для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всестороннего развития ребенка  с  ОВЗ  в  целях  обогащения  его социального опыта  и  гармоничного  включения  в  коллектив  сверстников.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r w:rsidRPr="00E25624">
        <w:rPr>
          <w:rFonts w:eastAsia="Calibri"/>
          <w:b/>
          <w:color w:val="000000"/>
          <w:sz w:val="24"/>
          <w:szCs w:val="24"/>
          <w:lang w:eastAsia="en-US"/>
        </w:rPr>
        <w:t>Социально-коммуникативное развитие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Основная задача - подготовка детей с ограниченными возможностями к самостоятельной жизнедеятельности. Работа по освоению первоначальных представлений социального характера и включения детей с ОВЗ в систему социальных отношений осуществляется следующим образом: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в повседневной жизни путем привлечения внимания детей друг к другу, оказания взаимопомощи, участия в коллективных мероприятиях;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-в процессе специальных игр и упражнений, направленных на развитие представлений о себе, окружающих взрослых и сверстниках;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-в процессе обучения сюжетно-ролевым и театрализованным играм, играм-драматизациям, в которых воссоздаются социальные отношения между участниками, позволяющие осознанно приобщаться к элементарным общепринятым нормам и правилам взаимоотношений;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в процессе хозяйственно-бытового труда и в различных видах деятельности.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Освоение детьми с ОВЗ общественного опыта будет значимо при системном формировании педагогом детской деятельности. При таком подходе у ребенка формируются психические новообразования: способность к социальным формам подражания, идентификации, сравнению, предпочтению. На основе взаимодействия со сверстниками развиваются и собственные позиции, оценки, что дает возможность ребенку с ОВЗ занять определенное положение в коллективе здоровых сверстников.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proofErr w:type="gramStart"/>
      <w:r w:rsidRPr="00E25624">
        <w:rPr>
          <w:rFonts w:eastAsia="Calibri"/>
          <w:b/>
          <w:color w:val="000000"/>
          <w:sz w:val="24"/>
          <w:szCs w:val="24"/>
          <w:lang w:eastAsia="en-US"/>
        </w:rPr>
        <w:t>Познавательное  развитие</w:t>
      </w:r>
      <w:proofErr w:type="gramEnd"/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Сенсорное развитие, в процессе которого у детей с ограниченными возможностями развиваются все виды восприятия: зрительное, слуховое, тактильно-двигательное, обонятельное, вкусовое. На их основе формируются полноценные представления о внешних свойствах предметов, их форме, цвете, величине, запахе, вкусе, положении в пространстве и времени. Сенсорное воспитание предполагает развитие мыслительных процессов: отождествления, сравнения, анализа, синтеза, обобщения, классификации и </w:t>
      </w: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>абстрагирования, а также стимулирует развитие всех сторон речи (номинативной функции, фразовой речи и др.), способствует обогащению и расширению словаря.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Нарушения зрения, слуха, опорно-двигательного аппарата препятствуют полноценному сенсорному развитию, поэтому при организации работы необходимо учитывать психофизические особенности каждого ребенка с ОВЗ. Это находит отражение в </w:t>
      </w:r>
      <w:r w:rsidR="00E25624" w:rsidRPr="00E25624">
        <w:rPr>
          <w:rFonts w:eastAsia="Calibri"/>
          <w:color w:val="000000"/>
          <w:sz w:val="24"/>
          <w:szCs w:val="24"/>
          <w:lang w:eastAsia="en-US"/>
        </w:rPr>
        <w:t>способах предъявления материала</w:t>
      </w:r>
      <w:r w:rsidRPr="00E25624">
        <w:rPr>
          <w:rFonts w:eastAsia="Calibri"/>
          <w:color w:val="000000"/>
          <w:sz w:val="24"/>
          <w:szCs w:val="24"/>
          <w:lang w:eastAsia="en-US"/>
        </w:rPr>
        <w:t>, подборе соответствующих форм инструкций. При планировании работы и подборе упражнений по сенсорному развитию следует исходить из того, насколько они доступны детям для выполнения.</w:t>
      </w:r>
    </w:p>
    <w:p w:rsidR="001F1EC9" w:rsidRPr="00E25624" w:rsidRDefault="00E25624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>
        <w:rPr>
          <w:rFonts w:eastAsia="Calibri"/>
          <w:color w:val="000000"/>
          <w:sz w:val="24"/>
          <w:szCs w:val="24"/>
          <w:lang w:eastAsia="en-US"/>
        </w:rPr>
        <w:t xml:space="preserve">           </w:t>
      </w:r>
      <w:r w:rsidR="001F1EC9" w:rsidRPr="00E25624">
        <w:rPr>
          <w:rFonts w:eastAsia="Calibri"/>
          <w:color w:val="000000"/>
          <w:sz w:val="24"/>
          <w:szCs w:val="24"/>
          <w:lang w:eastAsia="en-US"/>
        </w:rPr>
        <w:t>Развитие познавательно исследовательской и конструктивной деятельности направлено на формирование правильного восприятия пространства, целостного восприятия предмета, развитие мелкой моторики рук и зрительно-двигательной координации для подготовки к овладению навыками письма; развитие любознательности, воображения; расширение запаса знаний и представлений об окружающем мире. Учитывая быструю утомляемость детей с ОВЗ, образовательную деятельность следует планировать на доступном материале, чтобы ребенок мог увидеть результат своей работы. В ходе работы необходимо применять различные формы поощрения дошкольников, которым особенно трудно выполнять предложенные задания (дети с ДЦП).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Формирование элементарных математических представлений предполагает обучение детей умениям сопоставлять, сравнивать, устанавливать соответствие между различными множествами и элементами множеств, ориентироваться во времени и пространстве. При обучении дошкольников с ОВЗ необходимо опираться на сохранные анализаторы, использовать принципы наглядности, от простого к сложному. Количественные представления следует обогащать в процессе различных видов деятельности. При планировании работы по формированию элементарных математических представлений нужно продумывать объем программного материала с учетом реальных возможностей дошкольников (дети с ЗПР). Это обусловлено низким исходным уровнем развития детей и замедленным темпом усвоения изучаемого материала.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r w:rsidRPr="00E25624">
        <w:rPr>
          <w:rFonts w:eastAsia="Calibri"/>
          <w:b/>
          <w:color w:val="000000"/>
          <w:sz w:val="24"/>
          <w:szCs w:val="24"/>
          <w:lang w:eastAsia="en-US"/>
        </w:rPr>
        <w:t>Речевое развитие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Освоение коммуникативных умений обеспечивает ребенку с ОВЗ полноценное включение в общение как процесс установления и развития контактов с людьми, возникающих на основе потребности в совместной деятельности. Работа по формированию коммуникативных умений должна быть регулярной и органично включающейся во все виды деятельности. Для каждого ребенка с нарушенным развитием определяется особое содержание и формы работы по развитию коммуникативных навыков. Для детей с речевыми нарушениями работу по этому разделу необходимо выстраивать индивидуально.</w:t>
      </w:r>
    </w:p>
    <w:p w:rsidR="00E25624" w:rsidRDefault="00E25624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r w:rsidRPr="00E25624">
        <w:rPr>
          <w:rFonts w:eastAsia="Calibri"/>
          <w:b/>
          <w:color w:val="000000"/>
          <w:sz w:val="24"/>
          <w:szCs w:val="24"/>
          <w:lang w:eastAsia="en-US"/>
        </w:rPr>
        <w:lastRenderedPageBreak/>
        <w:t>Художественно-эстетическое развитие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Задачи - формирование у детей эстетического отношения к миру, накопление эстетических представлений и образов, развитие эстетического вкуса, художественных способностей, освоение различных видов художественной деятельности. В этом направлении решаются как общеобразовательные, так и коррекционные задачи, реализация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которых  стимулирует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развитие у детей с ограниченными возможностями сенсорных способностей, чувства ритма, цвета, композиции; умения выражать в художественных образах свои творческие способности.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Специфика методов обучения различным видам изобразительной деятельности детей с ОВЗ должна строиться на применении средств, отвечающих их психофизиологическим особенностям.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Лепка способствует развитию мелкой моторики рук, развивает точность выполняемых движений; в процессе работы дети знакомятся с различными материалами, их свойствами. Аппликация способствует развитию конструктивных возможностей, формированию представлений о форме, цвете. Рисование способствует развитию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манипулятивной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деятельности, укрепление мышц рук.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В зависимости от степени сохранности зрения, слуха, двигательной сферы ребенка, его интеллектуальных и речевых возможностей, следует подбирать разнообразные (величина, форма, объемность, цвет, контрастность), максимально удобные для использования материалы, продумывать способы предъявления материала, подбирать соответствующие формы инструкций.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Во время работы по развитию речи глухих детей, с ДЦП необходимо соблюдать ряд условий, направленных на уменьшение влияния моторной недостаточности: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•посадить ребенка в удобную позу, способствующую нормализации мышечного тонуса, снижению напряжения;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•определить ведущую руку у ребенка, имеющего нарушения ДЦП;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•для снижения гиперкинезов необходимо воспользоваться такими приемами, как крепкое сжатие кисти руки ребенка (в отдельных случаях требуется на руку ребенка надеть браслеты-утяжелители);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•на всех этапах работы широко использовать активно-пассивный метод (взрослый своей рукой помогает действию руки ребенка).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Музыка. Основная цель - слушание детьми музыки, пение, музыкально-ритмические движения, танцы, игра на музыкальных инструментах. Контингент детей с ОВЗ неоднороден по степени выраженности </w:t>
      </w:r>
      <w:r w:rsidR="00E25624" w:rsidRPr="00E25624">
        <w:rPr>
          <w:rFonts w:eastAsia="Calibri"/>
          <w:color w:val="000000"/>
          <w:sz w:val="24"/>
          <w:szCs w:val="24"/>
          <w:lang w:eastAsia="en-US"/>
        </w:rPr>
        <w:t>дефектов и</w:t>
      </w: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по уровню сохранности тех или иных функций, следовательно, необходимо уделять внимание способам предъявления звучания музыкальных инструментов (для детей с нарушениями слуха), танцевальных движений, </w:t>
      </w: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>музыкальных инструментов для игры на них (для детей с двигательными нарушениями).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r w:rsidRPr="00E25624">
        <w:rPr>
          <w:rFonts w:eastAsia="Calibri"/>
          <w:b/>
          <w:color w:val="000000"/>
          <w:sz w:val="24"/>
          <w:szCs w:val="24"/>
          <w:lang w:eastAsia="en-US"/>
        </w:rPr>
        <w:t>Физическое развитие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Основная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задача  -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стимулировать позитивные сдвиги в организме, формируя необходимые двигательные умения и навыки, физические качества и способности, направленные на жизнеобеспечение, развитие и совершенствование организма. В процессе физического воспитания наряду с образовательными и оздоровительными решаются специальные коррекционные задачи: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-развитие двигательных навыков, тонкой ручной моторики, зрительно-пространственной координации;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развитие речи посредством движения;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-формирование в процессе физического воспитания пространственных и временных представлений;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-изучение в процессе предметной деятельности различных свойств материалов, а также назначения предметов;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формирование в процессе двигательной деятельности различных видов познавательной деятельности;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управление эмоциональной сферой ребенка, развитие морально-волевых качеств личности, формирующихся в процессе специальных двигательных игр-занятий, игр, эстафет.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В настоящее время в систему работы по физическому воспитанию детей с ОВЗ включается адаптивная физическая культура (АФК) - комплекс мер спортивно-оздоровительного характера, направленных на реабилитацию и адаптацию к нормальной социальной среде людей с ограниченными возможностями, преодоление психологических барьеров, препятствующих ощущению полноценной жизни, а также осознанию необходимости своего личного вклада в социальное развитие общества. АФК обеспечивает лечебный, общеукрепляющий, реабилитационный, профилактический и другие эффекты и решает следующие задачи: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 формировать у ребенка осознанное отношение к своим силам в сравнении с силами здоровых сверстников;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 развивать способность к преодолению не только физических, но и психологических барьеров, препятствующих полноценной жизни;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•формировать компенсаторные навыки, умение использовать функции разных систем и органов вместо отсутствующих или нарушенных;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•развивать способность к преодолению физических нагрузок, необходимых для полноценного функционирования в обществе;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•формировать потребность быть здоровым, насколько это возможно, и вести здоровый </w:t>
      </w: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>образ жизни; стремление к повышению умственной и физической работоспособности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•формировать осознание необходимости личного вклада в жизнь общества;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•формировать желание улучшать свои личностные качества.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Система работы по физическому воспитанию дошкольников с нарушениями опорно-двигательного аппарата (ДЦП) разрабатывается индивидуально. Анализируется медицинская документация (выписки из истории болезни, рекомендации ортопеда, невропатолога, врачей из стационаров и др.), проводятся беседы с родителями, наблюдения за ребенком в свободной деятельности. Определяется двигательный статус в соответствии с ведущим неврологическим синдромом; состояние моторной функции, рук, наличие тонических рефлексов. Исходя из этого, разрабатывается индивидуальная программа по формированию двигательных умений и навыков для каждого ребенка.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Определяется двигательный режим, дозирование нагрузок, указываются противопоказания к применению тех или иных приемов, учитываются рекомендации всех специалистов.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Для ребенка с ДЦП очень важно соблюдать общий двигательный режим. Он не должен более 20 минут находиться в одной и той же позе. Для каждого ребенка индивидуально подбираются наиболее адекватные позы. В процессе работы с детьми используются физкультминутки,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физпаузы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. В свободное время дети принимают участие в физкультурно-массовых мероприятиях, интеграционных спортивных праздниках, досугах.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ab/>
        <w:t>Целью физического воспитания детей, страдающих церебральным параличом, является создание при помощи коррекционных физических упражнений и специальных двигательных режимов предпосылок для успешной бытовой, учебной и социальной адаптации к реальным условиям жизни, интеграции в обществе.</w:t>
      </w:r>
    </w:p>
    <w:p w:rsidR="005B680F" w:rsidRDefault="005B680F" w:rsidP="005B680F">
      <w:pPr>
        <w:pStyle w:val="a4"/>
        <w:spacing w:line="360" w:lineRule="auto"/>
        <w:ind w:left="1553" w:firstLine="6778"/>
        <w:jc w:val="center"/>
        <w:rPr>
          <w:sz w:val="24"/>
          <w:szCs w:val="24"/>
        </w:rPr>
      </w:pPr>
    </w:p>
    <w:sectPr w:rsidR="005B680F" w:rsidSect="00E25624">
      <w:pgSz w:w="11900" w:h="16840"/>
      <w:pgMar w:top="851" w:right="1134" w:bottom="851" w:left="1418" w:header="0" w:footer="981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572AC"/>
    <w:multiLevelType w:val="hybridMultilevel"/>
    <w:tmpl w:val="12D6E30E"/>
    <w:lvl w:ilvl="0" w:tplc="437EB5F0">
      <w:numFmt w:val="bullet"/>
      <w:lvlText w:val=""/>
      <w:lvlJc w:val="left"/>
      <w:pPr>
        <w:ind w:left="244" w:hanging="708"/>
      </w:pPr>
      <w:rPr>
        <w:rFonts w:ascii="Symbol" w:eastAsia="Symbol" w:hAnsi="Symbol" w:cs="Symbol" w:hint="default"/>
        <w:w w:val="60"/>
        <w:sz w:val="28"/>
        <w:szCs w:val="28"/>
        <w:lang w:val="ru-RU" w:eastAsia="ru-RU" w:bidi="ru-RU"/>
      </w:rPr>
    </w:lvl>
    <w:lvl w:ilvl="1" w:tplc="336871EC">
      <w:numFmt w:val="bullet"/>
      <w:lvlText w:val="•"/>
      <w:lvlJc w:val="left"/>
      <w:pPr>
        <w:ind w:left="1198" w:hanging="708"/>
      </w:pPr>
      <w:rPr>
        <w:rFonts w:hint="default"/>
        <w:lang w:val="ru-RU" w:eastAsia="ru-RU" w:bidi="ru-RU"/>
      </w:rPr>
    </w:lvl>
    <w:lvl w:ilvl="2" w:tplc="D3641A58">
      <w:numFmt w:val="bullet"/>
      <w:lvlText w:val="•"/>
      <w:lvlJc w:val="left"/>
      <w:pPr>
        <w:ind w:left="2156" w:hanging="708"/>
      </w:pPr>
      <w:rPr>
        <w:rFonts w:hint="default"/>
        <w:lang w:val="ru-RU" w:eastAsia="ru-RU" w:bidi="ru-RU"/>
      </w:rPr>
    </w:lvl>
    <w:lvl w:ilvl="3" w:tplc="07024846">
      <w:numFmt w:val="bullet"/>
      <w:lvlText w:val="•"/>
      <w:lvlJc w:val="left"/>
      <w:pPr>
        <w:ind w:left="3114" w:hanging="708"/>
      </w:pPr>
      <w:rPr>
        <w:rFonts w:hint="default"/>
        <w:lang w:val="ru-RU" w:eastAsia="ru-RU" w:bidi="ru-RU"/>
      </w:rPr>
    </w:lvl>
    <w:lvl w:ilvl="4" w:tplc="0CE0501C">
      <w:numFmt w:val="bullet"/>
      <w:lvlText w:val="•"/>
      <w:lvlJc w:val="left"/>
      <w:pPr>
        <w:ind w:left="4072" w:hanging="708"/>
      </w:pPr>
      <w:rPr>
        <w:rFonts w:hint="default"/>
        <w:lang w:val="ru-RU" w:eastAsia="ru-RU" w:bidi="ru-RU"/>
      </w:rPr>
    </w:lvl>
    <w:lvl w:ilvl="5" w:tplc="CC74093C">
      <w:numFmt w:val="bullet"/>
      <w:lvlText w:val="•"/>
      <w:lvlJc w:val="left"/>
      <w:pPr>
        <w:ind w:left="5030" w:hanging="708"/>
      </w:pPr>
      <w:rPr>
        <w:rFonts w:hint="default"/>
        <w:lang w:val="ru-RU" w:eastAsia="ru-RU" w:bidi="ru-RU"/>
      </w:rPr>
    </w:lvl>
    <w:lvl w:ilvl="6" w:tplc="B09E20B4">
      <w:numFmt w:val="bullet"/>
      <w:lvlText w:val="•"/>
      <w:lvlJc w:val="left"/>
      <w:pPr>
        <w:ind w:left="5988" w:hanging="708"/>
      </w:pPr>
      <w:rPr>
        <w:rFonts w:hint="default"/>
        <w:lang w:val="ru-RU" w:eastAsia="ru-RU" w:bidi="ru-RU"/>
      </w:rPr>
    </w:lvl>
    <w:lvl w:ilvl="7" w:tplc="F2343B42">
      <w:numFmt w:val="bullet"/>
      <w:lvlText w:val="•"/>
      <w:lvlJc w:val="left"/>
      <w:pPr>
        <w:ind w:left="6946" w:hanging="708"/>
      </w:pPr>
      <w:rPr>
        <w:rFonts w:hint="default"/>
        <w:lang w:val="ru-RU" w:eastAsia="ru-RU" w:bidi="ru-RU"/>
      </w:rPr>
    </w:lvl>
    <w:lvl w:ilvl="8" w:tplc="A2C62822">
      <w:numFmt w:val="bullet"/>
      <w:lvlText w:val="•"/>
      <w:lvlJc w:val="left"/>
      <w:pPr>
        <w:ind w:left="7904" w:hanging="708"/>
      </w:pPr>
      <w:rPr>
        <w:rFonts w:hint="default"/>
        <w:lang w:val="ru-RU" w:eastAsia="ru-RU" w:bidi="ru-RU"/>
      </w:rPr>
    </w:lvl>
  </w:abstractNum>
  <w:abstractNum w:abstractNumId="1" w15:restartNumberingAfterBreak="0">
    <w:nsid w:val="4D6309B5"/>
    <w:multiLevelType w:val="hybridMultilevel"/>
    <w:tmpl w:val="042EB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5DF"/>
    <w:rsid w:val="00086FBA"/>
    <w:rsid w:val="001F1EC9"/>
    <w:rsid w:val="00297A3B"/>
    <w:rsid w:val="004032C2"/>
    <w:rsid w:val="005340E5"/>
    <w:rsid w:val="005B680F"/>
    <w:rsid w:val="00633F8A"/>
    <w:rsid w:val="006D6508"/>
    <w:rsid w:val="00711093"/>
    <w:rsid w:val="007E05EA"/>
    <w:rsid w:val="007F6802"/>
    <w:rsid w:val="00BE3861"/>
    <w:rsid w:val="00C30EA0"/>
    <w:rsid w:val="00CC2401"/>
    <w:rsid w:val="00CE05AD"/>
    <w:rsid w:val="00E25624"/>
    <w:rsid w:val="00F8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CD247"/>
  <w15:chartTrackingRefBased/>
  <w15:docId w15:val="{C281279C-62C0-43E4-9E4E-10CF2244A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B68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F6802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5B68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B680F"/>
    <w:pPr>
      <w:ind w:left="115"/>
      <w:jc w:val="center"/>
    </w:pPr>
  </w:style>
  <w:style w:type="paragraph" w:styleId="a4">
    <w:name w:val="Body Text"/>
    <w:basedOn w:val="a"/>
    <w:link w:val="a5"/>
    <w:uiPriority w:val="1"/>
    <w:qFormat/>
    <w:rsid w:val="005B680F"/>
    <w:pPr>
      <w:ind w:left="244"/>
      <w:jc w:val="both"/>
    </w:pPr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5B680F"/>
    <w:rPr>
      <w:rFonts w:ascii="Times New Roman" w:eastAsia="Times New Roman" w:hAnsi="Times New Roman" w:cs="Times New Roman"/>
      <w:sz w:val="28"/>
      <w:szCs w:val="2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30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3448</Words>
  <Characters>19656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2021-02-02T06:09:00Z</dcterms:created>
  <dcterms:modified xsi:type="dcterms:W3CDTF">2021-03-29T06:43:00Z</dcterms:modified>
</cp:coreProperties>
</file>